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B525" w14:textId="2425E96E" w:rsidR="006073FA" w:rsidRDefault="00DE7E0F" w:rsidP="006C2308">
      <w:pPr>
        <w:jc w:val="center"/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7156261F" wp14:editId="4F8151FD">
            <wp:simplePos x="0" y="0"/>
            <wp:positionH relativeFrom="rightMargin">
              <wp:posOffset>-24130</wp:posOffset>
            </wp:positionH>
            <wp:positionV relativeFrom="paragraph">
              <wp:posOffset>-29210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308">
        <w:t>Outdoor Learning Plans</w:t>
      </w:r>
    </w:p>
    <w:p w14:paraId="64606419" w14:textId="1DE63903" w:rsidR="006C2308" w:rsidRDefault="006C2308" w:rsidP="006C2308">
      <w:pPr>
        <w:jc w:val="center"/>
      </w:pPr>
      <w:r>
        <w:t>Year Three Autumn Term 2023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823"/>
        <w:gridCol w:w="1021"/>
        <w:gridCol w:w="4478"/>
        <w:gridCol w:w="7192"/>
        <w:gridCol w:w="2221"/>
      </w:tblGrid>
      <w:tr w:rsidR="00A92144" w14:paraId="6530420E" w14:textId="77777777" w:rsidTr="00334BEC">
        <w:tc>
          <w:tcPr>
            <w:tcW w:w="823" w:type="dxa"/>
          </w:tcPr>
          <w:p w14:paraId="1CE44C2D" w14:textId="71126E68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Lesson</w:t>
            </w:r>
          </w:p>
        </w:tc>
        <w:tc>
          <w:tcPr>
            <w:tcW w:w="1021" w:type="dxa"/>
          </w:tcPr>
          <w:p w14:paraId="7D4B1E3B" w14:textId="0D91EAF0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Subject</w:t>
            </w:r>
          </w:p>
        </w:tc>
        <w:tc>
          <w:tcPr>
            <w:tcW w:w="4478" w:type="dxa"/>
          </w:tcPr>
          <w:p w14:paraId="45D3AD00" w14:textId="26CAA83E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Learning Objective Linked to NC</w:t>
            </w:r>
          </w:p>
        </w:tc>
        <w:tc>
          <w:tcPr>
            <w:tcW w:w="7192" w:type="dxa"/>
          </w:tcPr>
          <w:p w14:paraId="64A0C4AC" w14:textId="65071592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Activities</w:t>
            </w:r>
          </w:p>
        </w:tc>
        <w:tc>
          <w:tcPr>
            <w:tcW w:w="2221" w:type="dxa"/>
          </w:tcPr>
          <w:p w14:paraId="22E924AA" w14:textId="593089DB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Resources needed</w:t>
            </w:r>
          </w:p>
        </w:tc>
      </w:tr>
      <w:tr w:rsidR="00A92144" w14:paraId="01FFC9B0" w14:textId="77777777" w:rsidTr="00334BEC">
        <w:tc>
          <w:tcPr>
            <w:tcW w:w="823" w:type="dxa"/>
          </w:tcPr>
          <w:p w14:paraId="07630B0D" w14:textId="67D1350A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1</w:t>
            </w:r>
          </w:p>
        </w:tc>
        <w:tc>
          <w:tcPr>
            <w:tcW w:w="1021" w:type="dxa"/>
          </w:tcPr>
          <w:p w14:paraId="7DAB9DC7" w14:textId="5792ACEE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DT</w:t>
            </w:r>
          </w:p>
        </w:tc>
        <w:tc>
          <w:tcPr>
            <w:tcW w:w="4478" w:type="dxa"/>
          </w:tcPr>
          <w:p w14:paraId="7063D677" w14:textId="6AC27CC8" w:rsidR="00A92144" w:rsidRPr="00B8705C" w:rsidRDefault="00A92144" w:rsidP="002972AB">
            <w:pPr>
              <w:contextualSpacing/>
              <w:jc w:val="center"/>
              <w:rPr>
                <w:rFonts w:eastAsia="Microsoft GothicNeo" w:cstheme="minorHAnsi"/>
                <w:kern w:val="0"/>
                <w14:ligatures w14:val="none"/>
              </w:rPr>
            </w:pPr>
            <w:r w:rsidRPr="00B8705C">
              <w:rPr>
                <w:rFonts w:eastAsia="Microsoft GothicNeo" w:cstheme="minorHAnsi"/>
                <w:kern w:val="0"/>
                <w14:ligatures w14:val="none"/>
              </w:rPr>
              <w:t>To create a hand</w:t>
            </w:r>
            <w:r w:rsidRPr="002972AB">
              <w:rPr>
                <w:rFonts w:eastAsia="Microsoft GothicNeo" w:cstheme="minorHAnsi"/>
                <w:kern w:val="0"/>
                <w14:ligatures w14:val="none"/>
              </w:rPr>
              <w:t>-</w:t>
            </w:r>
            <w:r w:rsidRPr="00B8705C">
              <w:rPr>
                <w:rFonts w:eastAsia="Microsoft GothicNeo" w:cstheme="minorHAnsi"/>
                <w:kern w:val="0"/>
                <w14:ligatures w14:val="none"/>
              </w:rPr>
              <w:t>held catapult using natural materials.</w:t>
            </w:r>
          </w:p>
          <w:p w14:paraId="3302D55D" w14:textId="34D8432E" w:rsidR="00A92144" w:rsidRPr="002972AB" w:rsidRDefault="00A92144" w:rsidP="002972AB">
            <w:pPr>
              <w:jc w:val="center"/>
              <w:rPr>
                <w:rFonts w:eastAsia="Microsoft GothicNeo" w:cstheme="minorHAnsi"/>
                <w:kern w:val="0"/>
                <w14:ligatures w14:val="none"/>
              </w:rPr>
            </w:pPr>
            <w:r w:rsidRPr="002972AB">
              <w:rPr>
                <w:rFonts w:eastAsia="Microsoft GothicNeo" w:cstheme="minorHAnsi"/>
                <w:kern w:val="0"/>
                <w14:ligatures w14:val="none"/>
              </w:rPr>
              <w:t>To use a prototype to develop design.</w:t>
            </w:r>
          </w:p>
          <w:p w14:paraId="0EC02276" w14:textId="42A0FB5F" w:rsidR="00A92144" w:rsidRPr="002972AB" w:rsidRDefault="00A92144" w:rsidP="002972A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89"/>
              <w:ind w:right="129"/>
              <w:contextualSpacing/>
              <w:jc w:val="center"/>
              <w:rPr>
                <w:rFonts w:asciiTheme="minorHAnsi" w:eastAsia="Microsoft GothicNeo" w:hAnsiTheme="minorHAnsi" w:cstheme="minorHAnsi"/>
              </w:rPr>
            </w:pP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select </w:t>
            </w:r>
            <w:r w:rsidRPr="002972AB">
              <w:rPr>
                <w:rFonts w:asciiTheme="minorHAnsi" w:eastAsia="Microsoft GothicNeo" w:hAnsiTheme="minorHAnsi" w:cstheme="minorHAnsi"/>
              </w:rPr>
              <w:t xml:space="preserve">from and use a wider range of tools and equipment to </w:t>
            </w: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perform </w:t>
            </w:r>
            <w:r w:rsidRPr="002972AB">
              <w:rPr>
                <w:rFonts w:asciiTheme="minorHAnsi" w:eastAsia="Microsoft GothicNeo" w:hAnsiTheme="minorHAnsi" w:cstheme="minorHAnsi"/>
              </w:rPr>
              <w:t xml:space="preserve">practical tasks [for example, </w:t>
            </w: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cutting, </w:t>
            </w:r>
            <w:r w:rsidRPr="002972AB">
              <w:rPr>
                <w:rFonts w:asciiTheme="minorHAnsi" w:eastAsia="Microsoft GothicNeo" w:hAnsiTheme="minorHAnsi" w:cstheme="minorHAnsi"/>
              </w:rPr>
              <w:t>shaping, joining and finishing],</w:t>
            </w:r>
            <w:r w:rsidRPr="002972AB">
              <w:rPr>
                <w:rFonts w:asciiTheme="minorHAnsi" w:eastAsia="Microsoft GothicNeo" w:hAnsiTheme="minorHAnsi" w:cstheme="minorHAnsi"/>
                <w:spacing w:val="5"/>
              </w:rPr>
              <w:t xml:space="preserve"> </w:t>
            </w:r>
            <w:proofErr w:type="gramStart"/>
            <w:r w:rsidRPr="002972AB">
              <w:rPr>
                <w:rFonts w:asciiTheme="minorHAnsi" w:eastAsia="Microsoft GothicNeo" w:hAnsiTheme="minorHAnsi" w:cstheme="minorHAnsi"/>
              </w:rPr>
              <w:t>accurately</w:t>
            </w:r>
            <w:proofErr w:type="gramEnd"/>
          </w:p>
          <w:p w14:paraId="36264BFC" w14:textId="77777777" w:rsidR="00A92144" w:rsidRDefault="00A92144" w:rsidP="002972AB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spacing w:before="70"/>
              <w:ind w:right="148"/>
              <w:contextualSpacing/>
              <w:jc w:val="center"/>
              <w:rPr>
                <w:rFonts w:asciiTheme="minorHAnsi" w:eastAsia="Microsoft GothicNeo" w:hAnsiTheme="minorHAnsi" w:cstheme="minorHAnsi"/>
              </w:rPr>
            </w:pPr>
            <w:r w:rsidRPr="002972AB">
              <w:rPr>
                <w:rFonts w:asciiTheme="minorHAnsi" w:eastAsia="Microsoft GothicNeo" w:hAnsiTheme="minorHAnsi" w:cstheme="minorHAnsi"/>
              </w:rPr>
              <w:t xml:space="preserve">apply their understanding of how to </w:t>
            </w: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strengthen, </w:t>
            </w:r>
            <w:r w:rsidRPr="002972AB">
              <w:rPr>
                <w:rFonts w:asciiTheme="minorHAnsi" w:eastAsia="Microsoft GothicNeo" w:hAnsiTheme="minorHAnsi" w:cstheme="minorHAnsi"/>
              </w:rPr>
              <w:t xml:space="preserve">stiffen and reinforce more complex </w:t>
            </w:r>
            <w:proofErr w:type="gramStart"/>
            <w:r w:rsidRPr="002972AB">
              <w:rPr>
                <w:rFonts w:asciiTheme="minorHAnsi" w:eastAsia="Microsoft GothicNeo" w:hAnsiTheme="minorHAnsi" w:cstheme="minorHAnsi"/>
              </w:rPr>
              <w:t>structures</w:t>
            </w:r>
            <w:proofErr w:type="gramEnd"/>
          </w:p>
          <w:p w14:paraId="3BD0D401" w14:textId="5562EE38" w:rsidR="00334BEC" w:rsidRPr="002972AB" w:rsidRDefault="00334BEC" w:rsidP="00334BEC">
            <w:pPr>
              <w:pStyle w:val="TableParagraph"/>
              <w:tabs>
                <w:tab w:val="left" w:pos="492"/>
              </w:tabs>
              <w:spacing w:before="70"/>
              <w:ind w:left="453" w:right="148"/>
              <w:contextualSpacing/>
              <w:rPr>
                <w:rFonts w:asciiTheme="minorHAnsi" w:eastAsia="Microsoft GothicNeo" w:hAnsiTheme="minorHAnsi" w:cstheme="minorHAnsi"/>
              </w:rPr>
            </w:pPr>
          </w:p>
        </w:tc>
        <w:tc>
          <w:tcPr>
            <w:tcW w:w="7192" w:type="dxa"/>
            <w:vAlign w:val="center"/>
          </w:tcPr>
          <w:p w14:paraId="4A5C9776" w14:textId="56752A1E" w:rsidR="00A92144" w:rsidRPr="002972AB" w:rsidRDefault="00A92144" w:rsidP="002972AB">
            <w:pPr>
              <w:contextualSpacing/>
              <w:jc w:val="center"/>
              <w:rPr>
                <w:rFonts w:eastAsia="Microsoft GothicNeo" w:cstheme="minorHAnsi"/>
              </w:rPr>
            </w:pPr>
            <w:r w:rsidRPr="002972AB">
              <w:rPr>
                <w:rFonts w:eastAsia="Microsoft GothicNeo" w:cstheme="minorHAnsi"/>
              </w:rPr>
              <w:t xml:space="preserve">Demonstrate how to cut, </w:t>
            </w:r>
            <w:proofErr w:type="gramStart"/>
            <w:r w:rsidRPr="002972AB">
              <w:rPr>
                <w:rFonts w:eastAsia="Microsoft GothicNeo" w:cstheme="minorHAnsi"/>
              </w:rPr>
              <w:t>whittle</w:t>
            </w:r>
            <w:proofErr w:type="gramEnd"/>
            <w:r w:rsidRPr="002972AB">
              <w:rPr>
                <w:rFonts w:eastAsia="Microsoft GothicNeo" w:cstheme="minorHAnsi"/>
              </w:rPr>
              <w:t xml:space="preserve"> and join sticks to make a catapult. Discuss checking the sticks are strong and sturdy enough and will not bend too much.</w:t>
            </w:r>
          </w:p>
          <w:p w14:paraId="5D2B6820" w14:textId="77777777" w:rsidR="00A92144" w:rsidRPr="002972AB" w:rsidRDefault="00A92144" w:rsidP="002972AB">
            <w:pPr>
              <w:contextualSpacing/>
              <w:jc w:val="center"/>
              <w:rPr>
                <w:rFonts w:eastAsia="Microsoft GothicNeo" w:cstheme="minorHAnsi"/>
              </w:rPr>
            </w:pPr>
          </w:p>
          <w:p w14:paraId="654680CB" w14:textId="77777777" w:rsidR="00A92144" w:rsidRPr="002972AB" w:rsidRDefault="00A92144" w:rsidP="002972AB">
            <w:pPr>
              <w:contextualSpacing/>
              <w:jc w:val="center"/>
              <w:rPr>
                <w:rFonts w:eastAsia="Microsoft GothicNeo" w:cstheme="minorHAnsi"/>
              </w:rPr>
            </w:pPr>
            <w:r w:rsidRPr="002972AB">
              <w:rPr>
                <w:rFonts w:eastAsia="Microsoft GothicNeo" w:cstheme="minorHAnsi"/>
              </w:rPr>
              <w:t>Children to whittle their own sticks and join them together.</w:t>
            </w:r>
          </w:p>
          <w:p w14:paraId="5CC7DE89" w14:textId="67DDB243" w:rsidR="00A92144" w:rsidRPr="002972AB" w:rsidRDefault="00A92144" w:rsidP="002972AB">
            <w:pPr>
              <w:contextualSpacing/>
              <w:jc w:val="center"/>
              <w:rPr>
                <w:rFonts w:eastAsia="Microsoft GothicNeo" w:cstheme="minorHAnsi"/>
              </w:rPr>
            </w:pPr>
            <w:r w:rsidRPr="002972AB">
              <w:rPr>
                <w:rFonts w:eastAsia="Microsoft GothicNeo" w:cstheme="minorHAnsi"/>
              </w:rPr>
              <w:t xml:space="preserve">Create a sling shot using their materials found in the outdoor environment by making a ‘Y’ shape using their sticks and elastic </w:t>
            </w:r>
            <w:proofErr w:type="gramStart"/>
            <w:r w:rsidRPr="002972AB">
              <w:rPr>
                <w:rFonts w:eastAsia="Microsoft GothicNeo" w:cstheme="minorHAnsi"/>
              </w:rPr>
              <w:t>bands</w:t>
            </w:r>
            <w:proofErr w:type="gramEnd"/>
          </w:p>
          <w:p w14:paraId="7AB11218" w14:textId="77777777" w:rsidR="00A92144" w:rsidRPr="002972AB" w:rsidRDefault="00A92144" w:rsidP="002972AB">
            <w:pPr>
              <w:contextualSpacing/>
              <w:jc w:val="center"/>
              <w:rPr>
                <w:rFonts w:eastAsia="Microsoft GothicNeo" w:cstheme="minorHAnsi"/>
              </w:rPr>
            </w:pPr>
          </w:p>
          <w:p w14:paraId="76102B3C" w14:textId="77777777" w:rsidR="00A92144" w:rsidRPr="002972AB" w:rsidRDefault="00A92144" w:rsidP="002972AB">
            <w:pPr>
              <w:contextualSpacing/>
              <w:jc w:val="center"/>
              <w:rPr>
                <w:rFonts w:eastAsia="Microsoft GothicNeo" w:cstheme="minorHAnsi"/>
              </w:rPr>
            </w:pPr>
            <w:r w:rsidRPr="002972AB">
              <w:rPr>
                <w:rFonts w:eastAsia="Microsoft GothicNeo" w:cstheme="minorHAnsi"/>
              </w:rPr>
              <w:t>If time…</w:t>
            </w:r>
          </w:p>
          <w:p w14:paraId="20D43A1D" w14:textId="77777777" w:rsidR="00A92144" w:rsidRDefault="00A92144" w:rsidP="002972AB">
            <w:pPr>
              <w:jc w:val="center"/>
              <w:rPr>
                <w:rFonts w:eastAsia="Microsoft GothicNeo" w:cstheme="minorHAnsi"/>
              </w:rPr>
            </w:pPr>
            <w:r w:rsidRPr="002972AB">
              <w:rPr>
                <w:rFonts w:eastAsia="Microsoft GothicNeo" w:cstheme="minorHAnsi"/>
              </w:rPr>
              <w:t>Everyone to have a go at making and using large catapults with two large sticks and exercise band/tights. Have a go at shooting a wild boar picture.</w:t>
            </w:r>
          </w:p>
          <w:p w14:paraId="5561F5D1" w14:textId="65579B33" w:rsidR="00334BEC" w:rsidRPr="002972AB" w:rsidRDefault="00334BEC" w:rsidP="002972AB">
            <w:pPr>
              <w:jc w:val="center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37B7C4CB" w14:textId="0CEE02FA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Sticks</w:t>
            </w:r>
          </w:p>
          <w:p w14:paraId="554B84D1" w14:textId="77777777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Peelers</w:t>
            </w:r>
          </w:p>
          <w:p w14:paraId="0589F5D9" w14:textId="31A33F5E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Twine</w:t>
            </w:r>
          </w:p>
          <w:p w14:paraId="3CF474D6" w14:textId="77777777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Elastic bands</w:t>
            </w:r>
          </w:p>
          <w:p w14:paraId="05E1E91F" w14:textId="422D2A5C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Cardboard</w:t>
            </w:r>
          </w:p>
          <w:p w14:paraId="11CB0BCE" w14:textId="6B57196C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Secateurs</w:t>
            </w:r>
          </w:p>
          <w:p w14:paraId="6B3E2711" w14:textId="77777777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Wild boar picture</w:t>
            </w:r>
          </w:p>
          <w:p w14:paraId="2AEBF221" w14:textId="1B86BFF2" w:rsidR="00625CF1" w:rsidRPr="002972AB" w:rsidRDefault="00625CF1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Tights</w:t>
            </w:r>
          </w:p>
          <w:p w14:paraId="58E5C56E" w14:textId="21876B69" w:rsidR="00625CF1" w:rsidRPr="002972AB" w:rsidRDefault="00625CF1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Large sticks/poles</w:t>
            </w:r>
          </w:p>
          <w:p w14:paraId="2EE0D2B2" w14:textId="6027C86F" w:rsidR="00A92144" w:rsidRPr="002972AB" w:rsidRDefault="00A92144" w:rsidP="002972AB">
            <w:pPr>
              <w:jc w:val="center"/>
              <w:rPr>
                <w:rFonts w:cstheme="minorHAnsi"/>
              </w:rPr>
            </w:pPr>
          </w:p>
        </w:tc>
      </w:tr>
      <w:tr w:rsidR="00A92144" w14:paraId="115A4F29" w14:textId="77777777" w:rsidTr="00334BEC">
        <w:tc>
          <w:tcPr>
            <w:tcW w:w="823" w:type="dxa"/>
          </w:tcPr>
          <w:p w14:paraId="4CE9224E" w14:textId="5FECB359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2</w:t>
            </w:r>
          </w:p>
        </w:tc>
        <w:tc>
          <w:tcPr>
            <w:tcW w:w="1021" w:type="dxa"/>
          </w:tcPr>
          <w:p w14:paraId="26D5DB1D" w14:textId="2A84FAE8" w:rsidR="00A92144" w:rsidRPr="002972AB" w:rsidRDefault="00E3485E" w:rsidP="002972AB">
            <w:pPr>
              <w:jc w:val="center"/>
              <w:rPr>
                <w:rFonts w:cstheme="minorHAnsi"/>
                <w:highlight w:val="yellow"/>
              </w:rPr>
            </w:pPr>
            <w:r w:rsidRPr="00C33475">
              <w:rPr>
                <w:rFonts w:cstheme="minorHAnsi"/>
              </w:rPr>
              <w:t>DT</w:t>
            </w:r>
          </w:p>
        </w:tc>
        <w:tc>
          <w:tcPr>
            <w:tcW w:w="4478" w:type="dxa"/>
          </w:tcPr>
          <w:p w14:paraId="10E392CB" w14:textId="7754BF9E" w:rsidR="00E3485E" w:rsidRPr="00E3485E" w:rsidRDefault="00E3485E" w:rsidP="00E3485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89"/>
              <w:ind w:right="129"/>
              <w:contextualSpacing/>
              <w:jc w:val="center"/>
              <w:rPr>
                <w:rFonts w:asciiTheme="minorHAnsi" w:eastAsia="Microsoft GothicNeo" w:hAnsiTheme="minorHAnsi" w:cstheme="minorHAnsi"/>
              </w:rPr>
            </w:pPr>
            <w:r>
              <w:rPr>
                <w:rFonts w:asciiTheme="minorHAnsi" w:eastAsia="Microsoft GothicNeo" w:hAnsiTheme="minorHAnsi" w:cstheme="minorHAnsi"/>
              </w:rPr>
              <w:t xml:space="preserve">To make structures/dens for Roman soldiers. </w:t>
            </w:r>
          </w:p>
          <w:p w14:paraId="27A3F2CB" w14:textId="19774D77" w:rsidR="00E3485E" w:rsidRPr="002972AB" w:rsidRDefault="00E3485E" w:rsidP="00E3485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89"/>
              <w:ind w:right="129"/>
              <w:contextualSpacing/>
              <w:jc w:val="center"/>
              <w:rPr>
                <w:rFonts w:asciiTheme="minorHAnsi" w:eastAsia="Microsoft GothicNeo" w:hAnsiTheme="minorHAnsi" w:cstheme="minorHAnsi"/>
              </w:rPr>
            </w:pP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select </w:t>
            </w:r>
            <w:r w:rsidRPr="002972AB">
              <w:rPr>
                <w:rFonts w:asciiTheme="minorHAnsi" w:eastAsia="Microsoft GothicNeo" w:hAnsiTheme="minorHAnsi" w:cstheme="minorHAnsi"/>
              </w:rPr>
              <w:t xml:space="preserve">from and use a wider range of tools and equipment to </w:t>
            </w: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perform </w:t>
            </w:r>
            <w:r w:rsidRPr="002972AB">
              <w:rPr>
                <w:rFonts w:asciiTheme="minorHAnsi" w:eastAsia="Microsoft GothicNeo" w:hAnsiTheme="minorHAnsi" w:cstheme="minorHAnsi"/>
              </w:rPr>
              <w:t xml:space="preserve">practical tasks [for example, </w:t>
            </w:r>
            <w:r w:rsidRPr="002972AB">
              <w:rPr>
                <w:rFonts w:asciiTheme="minorHAnsi" w:eastAsia="Microsoft GothicNeo" w:hAnsiTheme="minorHAnsi" w:cstheme="minorHAnsi"/>
                <w:spacing w:val="2"/>
              </w:rPr>
              <w:t xml:space="preserve">cutting, </w:t>
            </w:r>
            <w:r w:rsidRPr="002972AB">
              <w:rPr>
                <w:rFonts w:asciiTheme="minorHAnsi" w:eastAsia="Microsoft GothicNeo" w:hAnsiTheme="minorHAnsi" w:cstheme="minorHAnsi"/>
              </w:rPr>
              <w:t>shaping, joining and finishing],</w:t>
            </w:r>
            <w:r w:rsidRPr="002972AB">
              <w:rPr>
                <w:rFonts w:asciiTheme="minorHAnsi" w:eastAsia="Microsoft GothicNeo" w:hAnsiTheme="minorHAnsi" w:cstheme="minorHAnsi"/>
                <w:spacing w:val="5"/>
              </w:rPr>
              <w:t xml:space="preserve"> </w:t>
            </w:r>
            <w:proofErr w:type="gramStart"/>
            <w:r w:rsidRPr="002972AB">
              <w:rPr>
                <w:rFonts w:asciiTheme="minorHAnsi" w:eastAsia="Microsoft GothicNeo" w:hAnsiTheme="minorHAnsi" w:cstheme="minorHAnsi"/>
              </w:rPr>
              <w:t>accurately</w:t>
            </w:r>
            <w:proofErr w:type="gramEnd"/>
          </w:p>
          <w:p w14:paraId="3AE9B9EB" w14:textId="77777777" w:rsidR="00A92144" w:rsidRDefault="00E3485E" w:rsidP="00E3485E">
            <w:pPr>
              <w:jc w:val="center"/>
              <w:rPr>
                <w:rFonts w:eastAsia="Microsoft GothicNeo" w:cstheme="minorHAnsi"/>
              </w:rPr>
            </w:pPr>
            <w:r w:rsidRPr="002972AB">
              <w:rPr>
                <w:rFonts w:eastAsia="Microsoft GothicNeo" w:cstheme="minorHAnsi"/>
              </w:rPr>
              <w:t xml:space="preserve">apply their understanding of how to </w:t>
            </w:r>
            <w:r w:rsidRPr="002972AB">
              <w:rPr>
                <w:rFonts w:eastAsia="Microsoft GothicNeo" w:cstheme="minorHAnsi"/>
                <w:spacing w:val="2"/>
              </w:rPr>
              <w:t xml:space="preserve">strengthen, </w:t>
            </w:r>
            <w:r w:rsidRPr="002972AB">
              <w:rPr>
                <w:rFonts w:eastAsia="Microsoft GothicNeo" w:cstheme="minorHAnsi"/>
              </w:rPr>
              <w:t xml:space="preserve">stiffen and reinforce more complex </w:t>
            </w:r>
            <w:proofErr w:type="gramStart"/>
            <w:r w:rsidRPr="002972AB">
              <w:rPr>
                <w:rFonts w:eastAsia="Microsoft GothicNeo" w:cstheme="minorHAnsi"/>
              </w:rPr>
              <w:t>structures</w:t>
            </w:r>
            <w:proofErr w:type="gramEnd"/>
          </w:p>
          <w:p w14:paraId="7543AAAB" w14:textId="57A614C2" w:rsidR="00334BEC" w:rsidRPr="002972AB" w:rsidRDefault="00334BEC" w:rsidP="00E3485E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7192" w:type="dxa"/>
          </w:tcPr>
          <w:p w14:paraId="7435E0E3" w14:textId="406FDB9B" w:rsidR="00A92144" w:rsidRPr="006F505E" w:rsidRDefault="00C33475" w:rsidP="002972AB">
            <w:pPr>
              <w:jc w:val="center"/>
              <w:rPr>
                <w:rFonts w:cstheme="minorHAnsi"/>
              </w:rPr>
            </w:pPr>
            <w:r w:rsidRPr="006F505E">
              <w:rPr>
                <w:rFonts w:cstheme="minorHAnsi"/>
              </w:rPr>
              <w:t xml:space="preserve">Explain to the children how Roman soldiers used to move from village to village and would do a lot of marching and </w:t>
            </w:r>
            <w:proofErr w:type="gramStart"/>
            <w:r w:rsidRPr="006F505E">
              <w:rPr>
                <w:rFonts w:cstheme="minorHAnsi"/>
              </w:rPr>
              <w:t>have to</w:t>
            </w:r>
            <w:proofErr w:type="gramEnd"/>
            <w:r w:rsidRPr="006F505E">
              <w:rPr>
                <w:rFonts w:cstheme="minorHAnsi"/>
              </w:rPr>
              <w:t xml:space="preserve"> stay in different places. We need </w:t>
            </w:r>
            <w:r w:rsidR="000871EE" w:rsidRPr="006F505E">
              <w:rPr>
                <w:rFonts w:cstheme="minorHAnsi"/>
              </w:rPr>
              <w:t xml:space="preserve">to make some over night homes for the soldiers. </w:t>
            </w:r>
          </w:p>
          <w:p w14:paraId="28184F7D" w14:textId="33D48498" w:rsidR="000871EE" w:rsidRPr="006F505E" w:rsidRDefault="000871EE" w:rsidP="002972AB">
            <w:pPr>
              <w:jc w:val="center"/>
              <w:rPr>
                <w:rFonts w:cstheme="minorHAnsi"/>
              </w:rPr>
            </w:pPr>
            <w:r w:rsidRPr="006F505E">
              <w:rPr>
                <w:rFonts w:cstheme="minorHAnsi"/>
              </w:rPr>
              <w:t xml:space="preserve">Model to the children how to make 2 different styles of dens – a frame and teepee style. </w:t>
            </w:r>
          </w:p>
          <w:p w14:paraId="50425FA5" w14:textId="7FCD4EF2" w:rsidR="000871EE" w:rsidRPr="006F505E" w:rsidRDefault="000871EE" w:rsidP="002972AB">
            <w:pPr>
              <w:jc w:val="center"/>
              <w:rPr>
                <w:rFonts w:cstheme="minorHAnsi"/>
              </w:rPr>
            </w:pPr>
            <w:r w:rsidRPr="006F505E">
              <w:rPr>
                <w:rFonts w:cstheme="minorHAnsi"/>
              </w:rPr>
              <w:t xml:space="preserve">Talk about strength, </w:t>
            </w:r>
            <w:proofErr w:type="gramStart"/>
            <w:r w:rsidRPr="006F505E">
              <w:rPr>
                <w:rFonts w:cstheme="minorHAnsi"/>
              </w:rPr>
              <w:t>safety</w:t>
            </w:r>
            <w:proofErr w:type="gramEnd"/>
            <w:r w:rsidRPr="006F505E">
              <w:rPr>
                <w:rFonts w:cstheme="minorHAnsi"/>
              </w:rPr>
              <w:t xml:space="preserve"> and structure. </w:t>
            </w:r>
          </w:p>
          <w:p w14:paraId="6420750B" w14:textId="03B716AB" w:rsidR="000871EE" w:rsidRPr="006F505E" w:rsidRDefault="000871EE" w:rsidP="002972AB">
            <w:pPr>
              <w:jc w:val="center"/>
              <w:rPr>
                <w:rFonts w:cstheme="minorHAnsi"/>
              </w:rPr>
            </w:pPr>
            <w:r w:rsidRPr="006F505E">
              <w:rPr>
                <w:rFonts w:cstheme="minorHAnsi"/>
              </w:rPr>
              <w:t xml:space="preserve">Make dens using sticks, tarps, </w:t>
            </w:r>
            <w:proofErr w:type="gramStart"/>
            <w:r w:rsidRPr="006F505E">
              <w:rPr>
                <w:rFonts w:cstheme="minorHAnsi"/>
              </w:rPr>
              <w:t>rope</w:t>
            </w:r>
            <w:proofErr w:type="gramEnd"/>
            <w:r w:rsidRPr="006F505E">
              <w:rPr>
                <w:rFonts w:cstheme="minorHAnsi"/>
              </w:rPr>
              <w:t xml:space="preserve"> and tent pegs. </w:t>
            </w:r>
          </w:p>
          <w:p w14:paraId="3FF758BC" w14:textId="6FDE8865" w:rsidR="002972AB" w:rsidRPr="002972AB" w:rsidRDefault="006F505E" w:rsidP="002972AB">
            <w:pPr>
              <w:jc w:val="center"/>
              <w:rPr>
                <w:rFonts w:cstheme="minorHAnsi"/>
                <w:highlight w:val="yellow"/>
              </w:rPr>
            </w:pPr>
            <w:r w:rsidRPr="006F505E">
              <w:rPr>
                <w:rFonts w:cstheme="minorHAnsi"/>
              </w:rPr>
              <w:t xml:space="preserve">Adult to test structures </w:t>
            </w:r>
            <w:proofErr w:type="gramStart"/>
            <w:r w:rsidRPr="006F505E">
              <w:rPr>
                <w:rFonts w:cstheme="minorHAnsi"/>
              </w:rPr>
              <w:t>are</w:t>
            </w:r>
            <w:proofErr w:type="gramEnd"/>
            <w:r w:rsidRPr="006F505E">
              <w:rPr>
                <w:rFonts w:cstheme="minorHAnsi"/>
              </w:rPr>
              <w:t xml:space="preserve"> safe before anyone goes inside the dens. </w:t>
            </w:r>
          </w:p>
        </w:tc>
        <w:tc>
          <w:tcPr>
            <w:tcW w:w="2221" w:type="dxa"/>
          </w:tcPr>
          <w:p w14:paraId="2C76CF2D" w14:textId="77777777" w:rsidR="00A92144" w:rsidRDefault="00967122" w:rsidP="002972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5298CFA4" w14:textId="238E2514" w:rsidR="00967122" w:rsidRDefault="009F2A72" w:rsidP="002972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Rope</w:t>
            </w:r>
          </w:p>
          <w:p w14:paraId="23CEEBD1" w14:textId="54396380" w:rsidR="009F2A72" w:rsidRDefault="009F2A72" w:rsidP="009F2A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Tarpaulin</w:t>
            </w:r>
          </w:p>
          <w:p w14:paraId="7F8B8472" w14:textId="77777777" w:rsidR="009F2A72" w:rsidRDefault="009F2A72" w:rsidP="009F2A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Pegs</w:t>
            </w:r>
          </w:p>
          <w:p w14:paraId="5A268C65" w14:textId="13E4E712" w:rsidR="009F2A72" w:rsidRDefault="009F2A72" w:rsidP="009F2A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Mallets</w:t>
            </w:r>
          </w:p>
          <w:p w14:paraId="0A62F4E9" w14:textId="388A3C0D" w:rsidR="009F2A72" w:rsidRPr="002972AB" w:rsidRDefault="009F2A72" w:rsidP="009F2A72">
            <w:pPr>
              <w:jc w:val="center"/>
              <w:rPr>
                <w:rFonts w:cstheme="minorHAnsi"/>
              </w:rPr>
            </w:pPr>
          </w:p>
        </w:tc>
      </w:tr>
      <w:tr w:rsidR="00A92144" w14:paraId="327F53FA" w14:textId="77777777" w:rsidTr="00334BEC">
        <w:tc>
          <w:tcPr>
            <w:tcW w:w="823" w:type="dxa"/>
          </w:tcPr>
          <w:p w14:paraId="509B9A6E" w14:textId="16A93AB2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3</w:t>
            </w:r>
          </w:p>
        </w:tc>
        <w:tc>
          <w:tcPr>
            <w:tcW w:w="1021" w:type="dxa"/>
          </w:tcPr>
          <w:p w14:paraId="7C805330" w14:textId="25E809D5" w:rsidR="00A92144" w:rsidRPr="001926E6" w:rsidRDefault="00484349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History</w:t>
            </w:r>
          </w:p>
        </w:tc>
        <w:tc>
          <w:tcPr>
            <w:tcW w:w="4478" w:type="dxa"/>
          </w:tcPr>
          <w:p w14:paraId="6926F088" w14:textId="710DB325" w:rsidR="004D3514" w:rsidRPr="001926E6" w:rsidRDefault="004D3514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 xml:space="preserve">To know what </w:t>
            </w:r>
            <w:r w:rsidR="00DE3720" w:rsidRPr="001926E6">
              <w:rPr>
                <w:rFonts w:cstheme="minorHAnsi"/>
                <w:highlight w:val="yellow"/>
              </w:rPr>
              <w:t>aqueducts</w:t>
            </w:r>
            <w:r w:rsidRPr="001926E6">
              <w:rPr>
                <w:rFonts w:cstheme="minorHAnsi"/>
                <w:highlight w:val="yellow"/>
              </w:rPr>
              <w:t xml:space="preserve"> were and what they were used for.</w:t>
            </w:r>
          </w:p>
          <w:p w14:paraId="6204417C" w14:textId="608854B8" w:rsidR="004D3514" w:rsidRPr="001926E6" w:rsidRDefault="004D3514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To know about the ‘Romanisation’ of Britain: the impact of Roman technology.</w:t>
            </w:r>
          </w:p>
        </w:tc>
        <w:tc>
          <w:tcPr>
            <w:tcW w:w="7192" w:type="dxa"/>
          </w:tcPr>
          <w:p w14:paraId="093C305F" w14:textId="2A48890D" w:rsidR="002F1648" w:rsidRPr="001926E6" w:rsidRDefault="002F1648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 xml:space="preserve">Look at pictures of </w:t>
            </w:r>
            <w:r w:rsidR="00DE3720" w:rsidRPr="001926E6">
              <w:rPr>
                <w:rFonts w:cstheme="minorHAnsi"/>
                <w:highlight w:val="yellow"/>
              </w:rPr>
              <w:t xml:space="preserve">aqueducts </w:t>
            </w:r>
            <w:r w:rsidRPr="001926E6">
              <w:rPr>
                <w:rFonts w:cstheme="minorHAnsi"/>
                <w:highlight w:val="yellow"/>
              </w:rPr>
              <w:t>and talk about what they were made for, how they are made and their features. Why were they so important in Roman Britain? What difference did they make?</w:t>
            </w:r>
          </w:p>
          <w:p w14:paraId="39AC8B56" w14:textId="3C7687E7" w:rsidR="00A92144" w:rsidRPr="001926E6" w:rsidRDefault="00484349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 xml:space="preserve">Make roman </w:t>
            </w:r>
            <w:r w:rsidR="00DE3720" w:rsidRPr="001926E6">
              <w:rPr>
                <w:rFonts w:cstheme="minorHAnsi"/>
                <w:highlight w:val="yellow"/>
              </w:rPr>
              <w:t>aqueducts</w:t>
            </w:r>
            <w:r w:rsidR="002F1648" w:rsidRPr="001926E6">
              <w:rPr>
                <w:rFonts w:cstheme="minorHAnsi"/>
                <w:highlight w:val="yellow"/>
              </w:rPr>
              <w:t xml:space="preserve"> using guttering, bricks, sticks and twine.</w:t>
            </w:r>
          </w:p>
          <w:p w14:paraId="72F1E541" w14:textId="77777777" w:rsidR="002F1648" w:rsidRPr="001926E6" w:rsidRDefault="002F1648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Try out their viaducts with water.</w:t>
            </w:r>
          </w:p>
          <w:p w14:paraId="011EF4D6" w14:textId="77777777" w:rsidR="00334BEC" w:rsidRPr="001926E6" w:rsidRDefault="00334BEC" w:rsidP="002972AB">
            <w:pPr>
              <w:jc w:val="center"/>
              <w:rPr>
                <w:rFonts w:cstheme="minorHAnsi"/>
                <w:highlight w:val="yellow"/>
              </w:rPr>
            </w:pPr>
          </w:p>
          <w:p w14:paraId="6578CCFE" w14:textId="77777777" w:rsidR="00334BEC" w:rsidRPr="001926E6" w:rsidRDefault="00334BEC" w:rsidP="002972AB">
            <w:pPr>
              <w:jc w:val="center"/>
              <w:rPr>
                <w:rFonts w:cstheme="minorHAnsi"/>
                <w:highlight w:val="yellow"/>
              </w:rPr>
            </w:pPr>
          </w:p>
          <w:p w14:paraId="5851255C" w14:textId="24E9D7DD" w:rsidR="00334BEC" w:rsidRPr="001926E6" w:rsidRDefault="00334BEC" w:rsidP="002972AB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21" w:type="dxa"/>
          </w:tcPr>
          <w:p w14:paraId="6B14E968" w14:textId="77777777" w:rsidR="00A92144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Aqueducts pictures</w:t>
            </w:r>
          </w:p>
          <w:p w14:paraId="2DA5F0B4" w14:textId="77777777" w:rsidR="001E3687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Guttering</w:t>
            </w:r>
          </w:p>
          <w:p w14:paraId="087A551C" w14:textId="77777777" w:rsidR="001E3687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Bricks</w:t>
            </w:r>
          </w:p>
          <w:p w14:paraId="4D514E1B" w14:textId="77777777" w:rsidR="001E3687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Sticks</w:t>
            </w:r>
          </w:p>
          <w:p w14:paraId="7438A88B" w14:textId="77777777" w:rsidR="001E3687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Twine</w:t>
            </w:r>
          </w:p>
          <w:p w14:paraId="7BD4D194" w14:textId="77777777" w:rsidR="001E3687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Scissors</w:t>
            </w:r>
          </w:p>
          <w:p w14:paraId="461F1BEE" w14:textId="42E7C9B6" w:rsidR="001E3687" w:rsidRPr="001926E6" w:rsidRDefault="001E3687" w:rsidP="002972AB">
            <w:pPr>
              <w:jc w:val="center"/>
              <w:rPr>
                <w:rFonts w:cstheme="minorHAnsi"/>
                <w:highlight w:val="yellow"/>
              </w:rPr>
            </w:pPr>
            <w:r w:rsidRPr="001926E6">
              <w:rPr>
                <w:rFonts w:cstheme="minorHAnsi"/>
                <w:highlight w:val="yellow"/>
              </w:rPr>
              <w:t>Watering cans</w:t>
            </w:r>
          </w:p>
        </w:tc>
      </w:tr>
      <w:tr w:rsidR="00A92144" w14:paraId="6823DA07" w14:textId="77777777" w:rsidTr="00334BEC">
        <w:tc>
          <w:tcPr>
            <w:tcW w:w="823" w:type="dxa"/>
          </w:tcPr>
          <w:p w14:paraId="59C5617B" w14:textId="753D7E93" w:rsidR="00A92144" w:rsidRPr="002972AB" w:rsidRDefault="00A92144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4</w:t>
            </w:r>
          </w:p>
        </w:tc>
        <w:tc>
          <w:tcPr>
            <w:tcW w:w="1021" w:type="dxa"/>
          </w:tcPr>
          <w:p w14:paraId="0439865A" w14:textId="59C89494" w:rsidR="00A92144" w:rsidRPr="001926E6" w:rsidRDefault="004D4D34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4478" w:type="dxa"/>
          </w:tcPr>
          <w:p w14:paraId="5C04A6FC" w14:textId="3A0B12AD" w:rsidR="001900F9" w:rsidRPr="001926E6" w:rsidRDefault="001900F9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To make a bowl using autumn leaves.</w:t>
            </w:r>
          </w:p>
          <w:p w14:paraId="1B03B99F" w14:textId="77777777" w:rsidR="00A92144" w:rsidRPr="001926E6" w:rsidRDefault="00434ABF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To improve their mastery of art and design techniques, including sculpture with a range of materials.</w:t>
            </w:r>
          </w:p>
          <w:p w14:paraId="2DE3D5EE" w14:textId="1E13DDB1" w:rsidR="00334BEC" w:rsidRPr="001926E6" w:rsidRDefault="00334BEC" w:rsidP="002972AB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7192" w:type="dxa"/>
          </w:tcPr>
          <w:p w14:paraId="641EF34A" w14:textId="55D84512" w:rsidR="002E3BAB" w:rsidRPr="001926E6" w:rsidRDefault="002E3BAB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Collect a range of different colour and shape leaves together.</w:t>
            </w:r>
          </w:p>
          <w:p w14:paraId="32C7C17F" w14:textId="64DEB5A7" w:rsidR="002E3BAB" w:rsidRPr="001926E6" w:rsidRDefault="002E3BAB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Look at and talk about the colours and patterns they have in their leaves.</w:t>
            </w:r>
          </w:p>
          <w:p w14:paraId="1892DDE3" w14:textId="30CA8AB6" w:rsidR="00A92144" w:rsidRPr="001926E6" w:rsidRDefault="002E3BAB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In small groups m</w:t>
            </w:r>
            <w:r w:rsidR="004D4D34" w:rsidRPr="001926E6">
              <w:rPr>
                <w:rFonts w:cstheme="minorHAnsi"/>
                <w:highlight w:val="green"/>
              </w:rPr>
              <w:t>ake Autumn leaf bowls</w:t>
            </w:r>
            <w:r w:rsidRPr="001926E6">
              <w:rPr>
                <w:rFonts w:cstheme="minorHAnsi"/>
                <w:highlight w:val="green"/>
              </w:rPr>
              <w:t xml:space="preserve"> with leaves and glue (like Papier Mache)</w:t>
            </w:r>
          </w:p>
        </w:tc>
        <w:tc>
          <w:tcPr>
            <w:tcW w:w="2221" w:type="dxa"/>
          </w:tcPr>
          <w:p w14:paraId="3B0FA2F3" w14:textId="77777777" w:rsidR="00A92144" w:rsidRPr="001926E6" w:rsidRDefault="004C4EBB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Leaves</w:t>
            </w:r>
          </w:p>
          <w:p w14:paraId="1E994EF1" w14:textId="77777777" w:rsidR="004C4EBB" w:rsidRPr="001926E6" w:rsidRDefault="004C4EBB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Balloons</w:t>
            </w:r>
          </w:p>
          <w:p w14:paraId="47EC672E" w14:textId="77777777" w:rsidR="004C4EBB" w:rsidRPr="001926E6" w:rsidRDefault="004C4EBB" w:rsidP="002972A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Glue</w:t>
            </w:r>
          </w:p>
          <w:p w14:paraId="04AC7C29" w14:textId="2C6F6C55" w:rsidR="004C4EBB" w:rsidRPr="001926E6" w:rsidRDefault="004C4EBB" w:rsidP="004C4EBB">
            <w:pPr>
              <w:jc w:val="center"/>
              <w:rPr>
                <w:rFonts w:cstheme="minorHAnsi"/>
                <w:highlight w:val="green"/>
              </w:rPr>
            </w:pPr>
            <w:r w:rsidRPr="001926E6">
              <w:rPr>
                <w:rFonts w:cstheme="minorHAnsi"/>
                <w:highlight w:val="green"/>
              </w:rPr>
              <w:t>Paint brushes</w:t>
            </w:r>
          </w:p>
        </w:tc>
      </w:tr>
      <w:tr w:rsidR="00B66659" w14:paraId="686802E2" w14:textId="77777777" w:rsidTr="00334BEC">
        <w:tc>
          <w:tcPr>
            <w:tcW w:w="823" w:type="dxa"/>
          </w:tcPr>
          <w:p w14:paraId="42703408" w14:textId="532DCB48" w:rsidR="00B66659" w:rsidRPr="002972AB" w:rsidRDefault="00B66659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lastRenderedPageBreak/>
              <w:t>5</w:t>
            </w:r>
          </w:p>
        </w:tc>
        <w:tc>
          <w:tcPr>
            <w:tcW w:w="14912" w:type="dxa"/>
            <w:gridSpan w:val="4"/>
          </w:tcPr>
          <w:p w14:paraId="77E73559" w14:textId="1FBEAE31" w:rsidR="00B66659" w:rsidRPr="002972AB" w:rsidRDefault="00B66659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Parents</w:t>
            </w:r>
            <w:r w:rsidR="00166D71">
              <w:rPr>
                <w:rFonts w:cstheme="minorHAnsi"/>
              </w:rPr>
              <w:t>/Carers</w:t>
            </w:r>
            <w:r w:rsidRPr="002972AB">
              <w:rPr>
                <w:rFonts w:cstheme="minorHAnsi"/>
              </w:rPr>
              <w:t xml:space="preserve"> session</w:t>
            </w:r>
          </w:p>
          <w:p w14:paraId="2D3A7899" w14:textId="63C11F17" w:rsidR="00B66659" w:rsidRPr="002972AB" w:rsidRDefault="00B66659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Parents</w:t>
            </w:r>
            <w:r w:rsidR="00166D71">
              <w:rPr>
                <w:rFonts w:cstheme="minorHAnsi"/>
              </w:rPr>
              <w:t>/Carers</w:t>
            </w:r>
            <w:r w:rsidRPr="002972AB">
              <w:rPr>
                <w:rFonts w:cstheme="minorHAnsi"/>
              </w:rPr>
              <w:t xml:space="preserve"> to come and join the children to find out about their learning this term.</w:t>
            </w:r>
          </w:p>
          <w:p w14:paraId="010CF036" w14:textId="1C805EA1" w:rsidR="00B66659" w:rsidRPr="002972AB" w:rsidRDefault="00B66659" w:rsidP="002972AB">
            <w:pPr>
              <w:jc w:val="center"/>
              <w:rPr>
                <w:rFonts w:cstheme="minorHAnsi"/>
              </w:rPr>
            </w:pPr>
            <w:r w:rsidRPr="002972AB">
              <w:rPr>
                <w:rFonts w:cstheme="minorHAnsi"/>
              </w:rPr>
              <w:t>Recap activities from this term so the children can teach their parents</w:t>
            </w:r>
            <w:r w:rsidR="00166D71">
              <w:rPr>
                <w:rFonts w:cstheme="minorHAnsi"/>
              </w:rPr>
              <w:t>/Carers</w:t>
            </w:r>
            <w:r w:rsidRPr="002972AB">
              <w:rPr>
                <w:rFonts w:cstheme="minorHAnsi"/>
              </w:rPr>
              <w:t>.</w:t>
            </w:r>
          </w:p>
        </w:tc>
      </w:tr>
    </w:tbl>
    <w:p w14:paraId="028D5660" w14:textId="77777777" w:rsidR="00334BEC" w:rsidRDefault="00334BEC" w:rsidP="00334BEC">
      <w:pPr>
        <w:rPr>
          <w:rFonts w:cstheme="minorHAnsi"/>
          <w:color w:val="FF0000"/>
        </w:rPr>
      </w:pPr>
    </w:p>
    <w:p w14:paraId="2D665EF7" w14:textId="6BC869BD" w:rsidR="00334BEC" w:rsidRDefault="00334BEC" w:rsidP="00334BEC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3</w:t>
      </w:r>
      <w:r w:rsidRPr="00ED07DA">
        <w:rPr>
          <w:rFonts w:cstheme="minorHAnsi"/>
          <w:color w:val="FF0000"/>
        </w:rPr>
        <w:t xml:space="preserve"> SCARF ‘I can’ statements:</w:t>
      </w:r>
    </w:p>
    <w:p w14:paraId="7A55ED44" w14:textId="6E6A7B31" w:rsidR="00334BEC" w:rsidRDefault="006410E7" w:rsidP="00334BE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communicate my feelings and use this to try to manage my emotions.</w:t>
      </w:r>
    </w:p>
    <w:p w14:paraId="73A7A0C4" w14:textId="00CF6663" w:rsidR="006410E7" w:rsidRDefault="006410E7" w:rsidP="00334BE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listen and share my opinions respectively.</w:t>
      </w:r>
    </w:p>
    <w:p w14:paraId="1C6631F9" w14:textId="1797CE3D" w:rsidR="006410E7" w:rsidRDefault="006410E7" w:rsidP="00334BE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say why friends may fall out and how they can make up.</w:t>
      </w:r>
    </w:p>
    <w:p w14:paraId="7CB22775" w14:textId="04A89A07" w:rsidR="006410E7" w:rsidRDefault="006410E7" w:rsidP="00334BE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know how to look after my friends and stay friends.</w:t>
      </w:r>
    </w:p>
    <w:p w14:paraId="14C78329" w14:textId="44FF84BA" w:rsidR="006410E7" w:rsidRDefault="006410E7" w:rsidP="00334BE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collaborate with a team to achieve a goal.</w:t>
      </w:r>
    </w:p>
    <w:p w14:paraId="3F0A504A" w14:textId="09B7048C" w:rsidR="006410E7" w:rsidRDefault="006410E7" w:rsidP="00334BE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accept I may not always agree with others.</w:t>
      </w:r>
    </w:p>
    <w:p w14:paraId="236CD0A8" w14:textId="208D71EF" w:rsidR="006410E7" w:rsidRDefault="006410E7" w:rsidP="00334B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tell you why it is important to show good listening to people who think differently to me.</w:t>
      </w:r>
    </w:p>
    <w:p w14:paraId="38E26C73" w14:textId="616751C4" w:rsidR="006410E7" w:rsidRDefault="006410E7" w:rsidP="00334B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name and suggest strategies to someone who feels left out.</w:t>
      </w:r>
    </w:p>
    <w:p w14:paraId="1228D1D6" w14:textId="4306B4C4" w:rsidR="006410E7" w:rsidRDefault="006410E7" w:rsidP="00334BEC">
      <w:pPr>
        <w:rPr>
          <w:rFonts w:ascii="Arial" w:hAnsi="Arial" w:cs="Arial"/>
          <w:color w:val="000000"/>
          <w:sz w:val="20"/>
          <w:szCs w:val="20"/>
        </w:rPr>
      </w:pPr>
      <w:r w:rsidRPr="006410E7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can say what I could do to make a situation less risky or not risky at all.</w:t>
      </w:r>
    </w:p>
    <w:p w14:paraId="4DF19C99" w14:textId="77777777" w:rsidR="006410E7" w:rsidRDefault="006410E7" w:rsidP="006410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can set goals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make a plan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develop a new skill.</w:t>
      </w:r>
    </w:p>
    <w:p w14:paraId="4F00B74C" w14:textId="77777777" w:rsidR="006410E7" w:rsidRPr="0037510F" w:rsidRDefault="006410E7" w:rsidP="006410E7">
      <w:pP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can demonstrate strategies for dealing with a risky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situation</w:t>
      </w:r>
      <w:proofErr w:type="gramEnd"/>
    </w:p>
    <w:p w14:paraId="576413E5" w14:textId="42C59794" w:rsidR="006410E7" w:rsidRPr="0037510F" w:rsidRDefault="006410E7" w:rsidP="006410E7">
      <w:pP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>I can be kind and use kind words to my friends.</w:t>
      </w:r>
    </w:p>
    <w:p w14:paraId="7D31E2C0" w14:textId="77777777" w:rsidR="006410E7" w:rsidRPr="00ED07DA" w:rsidRDefault="006410E7" w:rsidP="00334BEC">
      <w:pPr>
        <w:rPr>
          <w:rFonts w:cstheme="minorHAnsi"/>
          <w:color w:val="FF0000"/>
        </w:rPr>
      </w:pPr>
    </w:p>
    <w:p w14:paraId="6E0F4D59" w14:textId="51E4746F" w:rsidR="006C2308" w:rsidRDefault="006C2308" w:rsidP="00334BEC">
      <w:pPr>
        <w:jc w:val="center"/>
      </w:pPr>
    </w:p>
    <w:sectPr w:rsidR="006C2308" w:rsidSect="005904AC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BB9"/>
    <w:multiLevelType w:val="hybridMultilevel"/>
    <w:tmpl w:val="58BE067A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7C96234"/>
    <w:multiLevelType w:val="hybridMultilevel"/>
    <w:tmpl w:val="4C92048A"/>
    <w:lvl w:ilvl="0" w:tplc="5B0C6A04">
      <w:numFmt w:val="bullet"/>
      <w:lvlText w:val="•"/>
      <w:lvlJc w:val="left"/>
      <w:pPr>
        <w:ind w:left="491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82741ACC">
      <w:numFmt w:val="bullet"/>
      <w:lvlText w:val="•"/>
      <w:lvlJc w:val="left"/>
      <w:pPr>
        <w:ind w:left="1235" w:hanging="227"/>
      </w:pPr>
      <w:rPr>
        <w:rFonts w:hint="default"/>
      </w:rPr>
    </w:lvl>
    <w:lvl w:ilvl="2" w:tplc="71E62754">
      <w:numFmt w:val="bullet"/>
      <w:lvlText w:val="•"/>
      <w:lvlJc w:val="left"/>
      <w:pPr>
        <w:ind w:left="1971" w:hanging="227"/>
      </w:pPr>
      <w:rPr>
        <w:rFonts w:hint="default"/>
      </w:rPr>
    </w:lvl>
    <w:lvl w:ilvl="3" w:tplc="32F67B74">
      <w:numFmt w:val="bullet"/>
      <w:lvlText w:val="•"/>
      <w:lvlJc w:val="left"/>
      <w:pPr>
        <w:ind w:left="2707" w:hanging="227"/>
      </w:pPr>
      <w:rPr>
        <w:rFonts w:hint="default"/>
      </w:rPr>
    </w:lvl>
    <w:lvl w:ilvl="4" w:tplc="853A8876">
      <w:numFmt w:val="bullet"/>
      <w:lvlText w:val="•"/>
      <w:lvlJc w:val="left"/>
      <w:pPr>
        <w:ind w:left="3443" w:hanging="227"/>
      </w:pPr>
      <w:rPr>
        <w:rFonts w:hint="default"/>
      </w:rPr>
    </w:lvl>
    <w:lvl w:ilvl="5" w:tplc="87426806">
      <w:numFmt w:val="bullet"/>
      <w:lvlText w:val="•"/>
      <w:lvlJc w:val="left"/>
      <w:pPr>
        <w:ind w:left="4179" w:hanging="227"/>
      </w:pPr>
      <w:rPr>
        <w:rFonts w:hint="default"/>
      </w:rPr>
    </w:lvl>
    <w:lvl w:ilvl="6" w:tplc="40C8B034">
      <w:numFmt w:val="bullet"/>
      <w:lvlText w:val="•"/>
      <w:lvlJc w:val="left"/>
      <w:pPr>
        <w:ind w:left="4914" w:hanging="227"/>
      </w:pPr>
      <w:rPr>
        <w:rFonts w:hint="default"/>
      </w:rPr>
    </w:lvl>
    <w:lvl w:ilvl="7" w:tplc="32AA07B8">
      <w:numFmt w:val="bullet"/>
      <w:lvlText w:val="•"/>
      <w:lvlJc w:val="left"/>
      <w:pPr>
        <w:ind w:left="5650" w:hanging="227"/>
      </w:pPr>
      <w:rPr>
        <w:rFonts w:hint="default"/>
      </w:rPr>
    </w:lvl>
    <w:lvl w:ilvl="8" w:tplc="5CBC03EA">
      <w:numFmt w:val="bullet"/>
      <w:lvlText w:val="•"/>
      <w:lvlJc w:val="left"/>
      <w:pPr>
        <w:ind w:left="6386" w:hanging="227"/>
      </w:pPr>
      <w:rPr>
        <w:rFonts w:hint="default"/>
      </w:rPr>
    </w:lvl>
  </w:abstractNum>
  <w:num w:numId="1" w16cid:durableId="2079671186">
    <w:abstractNumId w:val="0"/>
  </w:num>
  <w:num w:numId="2" w16cid:durableId="89424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08"/>
    <w:rsid w:val="000871EE"/>
    <w:rsid w:val="00166D71"/>
    <w:rsid w:val="00183EB8"/>
    <w:rsid w:val="001900F9"/>
    <w:rsid w:val="001926E6"/>
    <w:rsid w:val="001E3687"/>
    <w:rsid w:val="00286D2B"/>
    <w:rsid w:val="002972AB"/>
    <w:rsid w:val="002E3BAB"/>
    <w:rsid w:val="002F1648"/>
    <w:rsid w:val="00334BEC"/>
    <w:rsid w:val="0037510F"/>
    <w:rsid w:val="00434ABF"/>
    <w:rsid w:val="00484349"/>
    <w:rsid w:val="004C4EBB"/>
    <w:rsid w:val="004D3514"/>
    <w:rsid w:val="004D4D34"/>
    <w:rsid w:val="005904AC"/>
    <w:rsid w:val="006025E5"/>
    <w:rsid w:val="006073FA"/>
    <w:rsid w:val="00625CF1"/>
    <w:rsid w:val="006410E7"/>
    <w:rsid w:val="006C2308"/>
    <w:rsid w:val="006F505E"/>
    <w:rsid w:val="00967122"/>
    <w:rsid w:val="009F2A72"/>
    <w:rsid w:val="00A92144"/>
    <w:rsid w:val="00B66659"/>
    <w:rsid w:val="00B8705C"/>
    <w:rsid w:val="00C04F36"/>
    <w:rsid w:val="00C33475"/>
    <w:rsid w:val="00DE3720"/>
    <w:rsid w:val="00DE7E0F"/>
    <w:rsid w:val="00E3485E"/>
    <w:rsid w:val="00F5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C847"/>
  <w15:chartTrackingRefBased/>
  <w15:docId w15:val="{A27F92D1-5C55-4FB6-B66E-62C27DA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92144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35</cp:revision>
  <cp:lastPrinted>2023-09-13T07:34:00Z</cp:lastPrinted>
  <dcterms:created xsi:type="dcterms:W3CDTF">2023-09-11T11:58:00Z</dcterms:created>
  <dcterms:modified xsi:type="dcterms:W3CDTF">2024-03-11T14:34:00Z</dcterms:modified>
</cp:coreProperties>
</file>